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20"/>
        <w:gridCol w:w="40"/>
        <w:gridCol w:w="20"/>
        <w:gridCol w:w="360"/>
        <w:gridCol w:w="340"/>
        <w:gridCol w:w="140"/>
        <w:gridCol w:w="40"/>
        <w:gridCol w:w="60"/>
        <w:gridCol w:w="260"/>
        <w:gridCol w:w="60"/>
        <w:gridCol w:w="420"/>
        <w:gridCol w:w="20"/>
        <w:gridCol w:w="60"/>
        <w:gridCol w:w="20"/>
        <w:gridCol w:w="20"/>
        <w:gridCol w:w="20"/>
        <w:gridCol w:w="20"/>
        <w:gridCol w:w="120"/>
        <w:gridCol w:w="400"/>
        <w:gridCol w:w="40"/>
        <w:gridCol w:w="260"/>
        <w:gridCol w:w="40"/>
        <w:gridCol w:w="60"/>
        <w:gridCol w:w="40"/>
        <w:gridCol w:w="40"/>
        <w:gridCol w:w="60"/>
        <w:gridCol w:w="20"/>
        <w:gridCol w:w="40"/>
        <w:gridCol w:w="340"/>
        <w:gridCol w:w="160"/>
        <w:gridCol w:w="140"/>
        <w:gridCol w:w="160"/>
        <w:gridCol w:w="40"/>
        <w:gridCol w:w="40"/>
        <w:gridCol w:w="120"/>
        <w:gridCol w:w="40"/>
        <w:gridCol w:w="20"/>
        <w:gridCol w:w="40"/>
        <w:gridCol w:w="440"/>
        <w:gridCol w:w="60"/>
        <w:gridCol w:w="140"/>
        <w:gridCol w:w="40"/>
        <w:gridCol w:w="40"/>
        <w:gridCol w:w="20"/>
        <w:gridCol w:w="60"/>
        <w:gridCol w:w="40"/>
        <w:gridCol w:w="60"/>
        <w:gridCol w:w="140"/>
        <w:gridCol w:w="20"/>
        <w:gridCol w:w="280"/>
        <w:gridCol w:w="60"/>
        <w:gridCol w:w="20"/>
        <w:gridCol w:w="300"/>
        <w:gridCol w:w="80"/>
        <w:gridCol w:w="40"/>
        <w:gridCol w:w="60"/>
        <w:gridCol w:w="40"/>
        <w:gridCol w:w="200"/>
        <w:gridCol w:w="20"/>
        <w:gridCol w:w="80"/>
        <w:gridCol w:w="280"/>
        <w:gridCol w:w="200"/>
        <w:gridCol w:w="80"/>
        <w:gridCol w:w="100"/>
        <w:gridCol w:w="40"/>
        <w:gridCol w:w="200"/>
        <w:gridCol w:w="100"/>
        <w:gridCol w:w="20"/>
        <w:gridCol w:w="360"/>
        <w:gridCol w:w="100"/>
        <w:gridCol w:w="80"/>
        <w:gridCol w:w="100"/>
        <w:gridCol w:w="40"/>
        <w:gridCol w:w="100"/>
        <w:gridCol w:w="120"/>
        <w:gridCol w:w="180"/>
        <w:gridCol w:w="20"/>
        <w:gridCol w:w="40"/>
        <w:gridCol w:w="320"/>
        <w:gridCol w:w="80"/>
        <w:gridCol w:w="100"/>
        <w:gridCol w:w="40"/>
        <w:gridCol w:w="100"/>
        <w:gridCol w:w="400"/>
        <w:gridCol w:w="20"/>
        <w:gridCol w:w="80"/>
        <w:gridCol w:w="80"/>
        <w:gridCol w:w="100"/>
        <w:gridCol w:w="80"/>
        <w:gridCol w:w="40"/>
        <w:gridCol w:w="60"/>
        <w:gridCol w:w="140"/>
        <w:gridCol w:w="520"/>
        <w:gridCol w:w="180"/>
        <w:gridCol w:w="20"/>
        <w:gridCol w:w="40"/>
        <w:gridCol w:w="20"/>
        <w:gridCol w:w="20"/>
        <w:gridCol w:w="40"/>
        <w:gridCol w:w="40"/>
        <w:gridCol w:w="280"/>
        <w:gridCol w:w="20"/>
        <w:gridCol w:w="60"/>
      </w:tblGrid>
      <w:tr w:rsidR="00D8462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1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34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176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3020" w:type="dxa"/>
            <w:gridSpan w:val="30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480" w:type="dxa"/>
            <w:gridSpan w:val="33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5960" w:type="dxa"/>
            <w:gridSpan w:val="116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1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34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176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3020" w:type="dxa"/>
            <w:gridSpan w:val="30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480" w:type="dxa"/>
            <w:gridSpan w:val="33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8462A" w:rsidRDefault="009D0797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59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8462A" w:rsidRDefault="009D0797">
            <w:r>
              <w:rPr>
                <w:b/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480" w:type="dxa"/>
            <w:gridSpan w:val="3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t>02</w:t>
            </w: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t>05384703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840" w:type="dxa"/>
            <w:gridSpan w:val="61"/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48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59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480" w:type="dxa"/>
            <w:gridSpan w:val="33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8462A" w:rsidRDefault="009D0797">
            <w:pPr>
              <w:jc w:val="center"/>
            </w:pPr>
            <w:r>
              <w:t>021</w:t>
            </w: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8462A" w:rsidRDefault="009D0797">
            <w:pPr>
              <w:jc w:val="center"/>
            </w:pPr>
            <w:r>
              <w:t>05384703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840" w:type="dxa"/>
            <w:gridSpan w:val="61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480" w:type="dxa"/>
            <w:gridSpan w:val="33"/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t>0210180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t>0180</w:t>
            </w:r>
          </w:p>
        </w:tc>
        <w:tc>
          <w:tcPr>
            <w:tcW w:w="17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t>0133</w:t>
            </w:r>
          </w:p>
        </w:tc>
        <w:tc>
          <w:tcPr>
            <w:tcW w:w="6520" w:type="dxa"/>
            <w:gridSpan w:val="6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t>1657060100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1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6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5960" w:type="dxa"/>
            <w:gridSpan w:val="116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D8462A" w:rsidRDefault="009D0797">
            <w:pPr>
              <w:spacing w:after="200"/>
              <w:ind w:left="500"/>
            </w:pPr>
            <w:r>
              <w:t>Сприяння створенню, легалізації та діяльності органів самоорганізації населення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400"/>
            </w:pPr>
            <w:r>
              <w:rPr>
                <w:b/>
              </w:rPr>
              <w:t>2)  завдання бюджетної програми;</w:t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462A" w:rsidRDefault="009D0797">
            <w:pPr>
              <w:ind w:left="500"/>
            </w:pPr>
            <w:r>
              <w:t>Забезпечення діяльності органів самоорганізації населення</w:t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400"/>
            </w:pPr>
            <w:r>
              <w:rPr>
                <w:b/>
              </w:rPr>
              <w:t>3) підстави реалізації бюджетної програми.</w:t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56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D8462A" w:rsidRDefault="009D0797">
            <w:pPr>
              <w:ind w:left="500"/>
            </w:pPr>
            <w:r>
              <w:t>"Конституція України,</w:t>
            </w:r>
            <w:r>
              <w:br/>
            </w:r>
            <w:r>
              <w:t>Закон України «Про місцеве самоврядування в Україні» від 21.05.1997 №280/97 зі змінами,</w:t>
            </w:r>
            <w:r>
              <w:br/>
              <w:t>Закон України від 07.06.2001 № 2493-III "" Про службу в органах місцевого самоврядування"",</w:t>
            </w:r>
            <w:r>
              <w:br/>
              <w:t xml:space="preserve">Рішення сорок шостої сесії восьмого скликання Полтавської міської ради  від </w:t>
            </w:r>
            <w:r>
              <w:t>29.12.2023р. ""Про бюджет Полтавської міської територіальної громади на 2024 рік"",</w:t>
            </w:r>
            <w:r>
              <w:br/>
              <w:t>Проект рішення сесії Київської районної в м. Полтаві ради  ""Про бюджет Київського району в місті Полтаві на 2024 рік""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1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34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176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3020" w:type="dxa"/>
            <w:gridSpan w:val="30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480" w:type="dxa"/>
            <w:gridSpan w:val="33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380" w:type="dxa"/>
            <w:gridSpan w:val="1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400" w:type="dxa"/>
          </w:tcPr>
          <w:p w:rsidR="00D8462A" w:rsidRDefault="00D8462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D8462A" w:rsidRDefault="009D0797">
            <w:pPr>
              <w:ind w:left="50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5960" w:type="dxa"/>
            <w:gridSpan w:val="116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700" w:type="dxa"/>
            <w:gridSpan w:val="8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3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60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5020" w:type="dxa"/>
            <w:gridSpan w:val="1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18 900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18 900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5 600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5 600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5020" w:type="dxa"/>
            <w:gridSpan w:val="1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02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18 900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18 900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18 900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18 900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5 600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5 600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5 600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5 600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02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5020" w:type="dxa"/>
            <w:gridSpan w:val="1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8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Надання фінансової підтримки органам самоорганізації населення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02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Надання фінансової підтримки органам самоорганізації населення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5940" w:type="dxa"/>
            <w:gridSpan w:val="1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  <w:tc>
          <w:tcPr>
            <w:tcW w:w="184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органів самоорганізації еаселення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left="60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13,00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Середній розмір видатків на один орган самоорганізації населення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тис.грн.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left="60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0,60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1,90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1,90</w:t>
            </w: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2940" w:type="dxa"/>
            <w:gridSpan w:val="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84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органів самоорганізації еаселення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left="60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Середній розмір видатків на один орган самоорганізації населення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тис.грн.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left="60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1,80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1,80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1,80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1,80</w:t>
            </w: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trHeight w:hRule="exact" w:val="860"/>
        </w:trPr>
        <w:tc>
          <w:tcPr>
            <w:tcW w:w="16840" w:type="dxa"/>
            <w:gridSpan w:val="125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:rsidR="00D8462A" w:rsidRDefault="00D8462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4080" w:type="dxa"/>
            <w:gridSpan w:val="10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080" w:type="dxa"/>
            <w:gridSpan w:val="2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080" w:type="dxa"/>
            <w:gridSpan w:val="2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left="60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4120" w:type="dxa"/>
            <w:gridSpan w:val="10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5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8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left="60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D8462A">
            <w:pPr>
              <w:ind w:right="60"/>
              <w:jc w:val="right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12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4680" w:type="dxa"/>
            <w:gridSpan w:val="10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(7 + 8)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1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Програма сприяння  діяльності органів самоорганізації населення у Київському районі м. Полтави на 2022-2026 роки</w:t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  <w:t xml:space="preserve"> 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Проект рішення сесії Київської районної в м. Полтаві ради  ""Про бюджет Київського району в місті Полтаві на 2024 рік"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0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1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5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4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380" w:type="dxa"/>
            <w:gridSpan w:val="7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1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Програма сприяння  діяльності органів самоорганізації населення у Київському районі м. Полтави на 2022-2026 роки</w:t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sz w:val="16"/>
              </w:rPr>
              <w:tab/>
              <w:t xml:space="preserve"> 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Проект рішення сесії Київської районної в м. Полтаві ради  ""Про бюджет Київського району в місті Полтаві на 2024 рік"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24 500</w:t>
            </w: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4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4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4240" w:type="dxa"/>
            <w:gridSpan w:val="10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12. Об'</w:t>
            </w:r>
            <w:r>
              <w:rPr>
                <w:b/>
              </w:rPr>
              <w:t>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Загальна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</w:t>
            </w:r>
            <w:r>
              <w:rPr>
                <w:sz w:val="16"/>
              </w:rPr>
              <w:t>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D8462A" w:rsidRDefault="00D8462A">
            <w:pPr>
              <w:spacing w:after="200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4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 xml:space="preserve">14. Бюджетні зобов'язання у 2022 і 2024 роках : 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2380" w:type="dxa"/>
            <w:gridSpan w:val="8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1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2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Погашено кредиторс</w:t>
            </w:r>
            <w:r>
              <w:rPr>
                <w:sz w:val="16"/>
              </w:rPr>
              <w:t>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Бюджетні зобов'язання (4+6)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5240" w:type="dxa"/>
            <w:gridSpan w:val="2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4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3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48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2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5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478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5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5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t>2024 рік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</w:t>
            </w:r>
            <w:r>
              <w:rPr>
                <w:sz w:val="16"/>
              </w:rPr>
              <w:t>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4"/>
              </w:rPr>
              <w:t>можлива кредиторська заборгованість на початок планового бюджетного періоду (4 - 5 - 6)</w:t>
            </w:r>
          </w:p>
        </w:tc>
        <w:tc>
          <w:tcPr>
            <w:tcW w:w="24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18 900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18 900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5 600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5 600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6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24 500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4040" w:type="dxa"/>
            <w:gridSpan w:val="101"/>
            <w:tcMar>
              <w:top w:w="8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62A" w:rsidRDefault="009D079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01.01.2024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Причини виникнення заборгованості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rPr>
                <w:sz w:val="16"/>
              </w:rPr>
              <w:t>Вжиті заходи щодо ліквід</w:t>
            </w:r>
            <w:r>
              <w:rPr>
                <w:sz w:val="16"/>
              </w:rPr>
              <w:t>ації заборгованості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7 047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left="60"/>
            </w:pP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D8462A">
            <w:pPr>
              <w:ind w:left="60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7 047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8462A" w:rsidRDefault="009D0797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D8462A">
            <w:pPr>
              <w:jc w:val="center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1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26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94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D8462A" w:rsidRDefault="00D8462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D8462A" w:rsidRDefault="00D8462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D8462A" w:rsidRDefault="00D8462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D8462A" w:rsidRDefault="00D8462A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D8462A" w:rsidRDefault="00D8462A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</w:t>
            </w:r>
            <w:r>
              <w:rPr>
                <w:b/>
              </w:rPr>
              <w:t>язань у 2024 році</w:t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D8462A" w:rsidRDefault="00D8462A">
            <w:pPr>
              <w:spacing w:after="200"/>
              <w:ind w:left="400"/>
              <w:jc w:val="both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62A" w:rsidRDefault="009D0797">
            <w:r>
              <w:rPr>
                <w:b/>
              </w:rPr>
              <w:t>15. Підстави та обґрунтування видатків спеціального фонду на 2024 рік та на 2025 - 2026 роки 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резу</w:t>
            </w:r>
            <w:r>
              <w:rPr>
                <w:b/>
              </w:rPr>
              <w:t>льтати у 2024 році.</w:t>
            </w: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40" w:type="dxa"/>
          </w:tcPr>
          <w:p w:rsidR="00D8462A" w:rsidRDefault="00D8462A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D8462A" w:rsidRDefault="00D8462A">
            <w:pPr>
              <w:spacing w:after="200"/>
              <w:jc w:val="both"/>
            </w:pPr>
          </w:p>
        </w:tc>
        <w:tc>
          <w:tcPr>
            <w:tcW w:w="360" w:type="dxa"/>
            <w:gridSpan w:val="3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  <w:pageBreakBefore/>
            </w:pPr>
          </w:p>
        </w:tc>
        <w:tc>
          <w:tcPr>
            <w:tcW w:w="8440" w:type="dxa"/>
            <w:gridSpan w:val="4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ind w:right="60"/>
            </w:pPr>
            <w:r>
              <w:rPr>
                <w:b/>
                <w:sz w:val="16"/>
              </w:rPr>
              <w:t>Голова районної ради</w:t>
            </w:r>
          </w:p>
        </w:tc>
        <w:tc>
          <w:tcPr>
            <w:tcW w:w="140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480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t>Синягівський Сергій Олександрович</w:t>
            </w:r>
          </w:p>
        </w:tc>
        <w:tc>
          <w:tcPr>
            <w:tcW w:w="1760" w:type="dxa"/>
            <w:gridSpan w:val="17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440" w:type="dxa"/>
            <w:gridSpan w:val="4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760" w:type="dxa"/>
            <w:gridSpan w:val="17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440" w:type="dxa"/>
            <w:gridSpan w:val="4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rPr>
                <w:b/>
                <w:sz w:val="16"/>
              </w:rPr>
              <w:t>Зав. відділом обліку, контролю та звітності</w:t>
            </w:r>
          </w:p>
        </w:tc>
        <w:tc>
          <w:tcPr>
            <w:tcW w:w="1400" w:type="dxa"/>
            <w:gridSpan w:val="12"/>
          </w:tcPr>
          <w:p w:rsidR="00D8462A" w:rsidRDefault="00D8462A">
            <w:pPr>
              <w:pStyle w:val="EMPTYCELLSTYLE"/>
            </w:pPr>
          </w:p>
        </w:tc>
        <w:tc>
          <w:tcPr>
            <w:tcW w:w="480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r>
              <w:t>Хоменко Оксана Іванівна</w:t>
            </w:r>
          </w:p>
        </w:tc>
        <w:tc>
          <w:tcPr>
            <w:tcW w:w="1760" w:type="dxa"/>
            <w:gridSpan w:val="17"/>
          </w:tcPr>
          <w:p w:rsidR="00D8462A" w:rsidRDefault="00D8462A">
            <w:pPr>
              <w:pStyle w:val="EMPTYCELLSTYLE"/>
            </w:pPr>
          </w:p>
        </w:tc>
      </w:tr>
      <w:tr w:rsidR="00D8462A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40" w:type="dxa"/>
            <w:gridSpan w:val="2"/>
          </w:tcPr>
          <w:p w:rsidR="00D8462A" w:rsidRDefault="00D8462A">
            <w:pPr>
              <w:pStyle w:val="EMPTYCELLSTYLE"/>
            </w:pPr>
          </w:p>
        </w:tc>
        <w:tc>
          <w:tcPr>
            <w:tcW w:w="8440" w:type="dxa"/>
            <w:gridSpan w:val="4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D8462A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462A" w:rsidRDefault="009D0797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760" w:type="dxa"/>
            <w:gridSpan w:val="17"/>
          </w:tcPr>
          <w:p w:rsidR="00D8462A" w:rsidRDefault="00D8462A">
            <w:pPr>
              <w:pStyle w:val="EMPTYCELLSTYLE"/>
            </w:pPr>
          </w:p>
        </w:tc>
      </w:tr>
    </w:tbl>
    <w:p w:rsidR="00000000" w:rsidRDefault="009D079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8462A"/>
    <w:rsid w:val="00664DD0"/>
    <w:rsid w:val="00D8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2024-01-05T09:24:00Z</dcterms:created>
  <dcterms:modified xsi:type="dcterms:W3CDTF">2024-01-05T09:24:00Z</dcterms:modified>
</cp:coreProperties>
</file>